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6A" w:rsidRPr="0054219E" w:rsidRDefault="006F176A" w:rsidP="006F176A">
      <w:pPr>
        <w:pStyle w:val="a3"/>
        <w:numPr>
          <w:ilvl w:val="0"/>
          <w:numId w:val="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主播运营：</w:t>
      </w:r>
    </w:p>
    <w:p w:rsidR="006F176A" w:rsidRPr="0054219E" w:rsidRDefault="006F176A" w:rsidP="006F176A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主播直播</w:t>
      </w:r>
      <w:r w:rsidRPr="0054219E">
        <w:rPr>
          <w:rFonts w:ascii="微软雅黑" w:eastAsia="微软雅黑" w:hAnsi="微软雅黑" w:cstheme="minorEastAsia"/>
          <w:sz w:val="24"/>
        </w:rPr>
        <w:t>必备硬件</w:t>
      </w:r>
      <w:r w:rsidRPr="0054219E">
        <w:rPr>
          <w:rFonts w:ascii="微软雅黑" w:eastAsia="微软雅黑" w:hAnsi="微软雅黑" w:cstheme="minorEastAsia" w:hint="eastAsia"/>
          <w:sz w:val="24"/>
        </w:rPr>
        <w:t>：</w:t>
      </w:r>
    </w:p>
    <w:p w:rsidR="00612F03" w:rsidRPr="0054219E" w:rsidRDefault="00612F03" w:rsidP="00612F03">
      <w:pPr>
        <w:pStyle w:val="a3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硬件</w:t>
      </w:r>
      <w:r w:rsidRPr="0054219E">
        <w:rPr>
          <w:rFonts w:ascii="微软雅黑" w:eastAsia="微软雅黑" w:hAnsi="微软雅黑" w:cstheme="minorEastAsia"/>
          <w:sz w:val="24"/>
        </w:rPr>
        <w:t>：</w:t>
      </w:r>
      <w:r w:rsidR="006F176A" w:rsidRPr="0054219E">
        <w:rPr>
          <w:rFonts w:ascii="微软雅黑" w:eastAsia="微软雅黑" w:hAnsi="微软雅黑" w:cstheme="minorEastAsia" w:hint="eastAsia"/>
          <w:sz w:val="24"/>
        </w:rPr>
        <w:t>红外线（高清）摄像头，电容麦克风，独立声卡</w:t>
      </w:r>
    </w:p>
    <w:p w:rsidR="002243FF" w:rsidRPr="0054219E" w:rsidRDefault="002243FF" w:rsidP="00612F03">
      <w:pPr>
        <w:pStyle w:val="a3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设备推荐图</w:t>
      </w:r>
      <w:r w:rsidRPr="0054219E">
        <w:rPr>
          <w:rFonts w:ascii="微软雅黑" w:eastAsia="微软雅黑" w:hAnsi="微软雅黑" w:cstheme="minorEastAsia"/>
          <w:sz w:val="24"/>
        </w:rPr>
        <w:t>：</w:t>
      </w:r>
    </w:p>
    <w:p w:rsidR="002243FF" w:rsidRPr="0054219E" w:rsidRDefault="002243FF" w:rsidP="002243FF">
      <w:pPr>
        <w:pStyle w:val="a3"/>
        <w:spacing w:line="400" w:lineRule="exact"/>
        <w:ind w:left="840" w:firstLineChars="0" w:firstLine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7999C48" wp14:editId="0B0D5432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5633085" cy="2933700"/>
            <wp:effectExtent l="0" t="0" r="571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1808291418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76A" w:rsidRPr="0054219E" w:rsidRDefault="006F176A" w:rsidP="00612F03">
      <w:pPr>
        <w:pStyle w:val="a3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布光技巧</w:t>
      </w:r>
      <w:r w:rsidR="00612F03" w:rsidRPr="0054219E">
        <w:rPr>
          <w:rFonts w:ascii="微软雅黑" w:eastAsia="微软雅黑" w:hAnsi="微软雅黑" w:cstheme="minorEastAsia" w:hint="eastAsia"/>
          <w:sz w:val="24"/>
        </w:rPr>
        <w:t>：</w:t>
      </w:r>
    </w:p>
    <w:p w:rsidR="006F176A" w:rsidRPr="0054219E" w:rsidRDefault="006F176A" w:rsidP="00612F03">
      <w:pPr>
        <w:pStyle w:val="a3"/>
        <w:numPr>
          <w:ilvl w:val="0"/>
          <w:numId w:val="13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房间须足够明亮，光线不足时须开室内灯（白色光）</w:t>
      </w:r>
    </w:p>
    <w:p w:rsidR="003E1A42" w:rsidRPr="0054219E" w:rsidRDefault="006F176A" w:rsidP="00612F03">
      <w:pPr>
        <w:pStyle w:val="a3"/>
        <w:numPr>
          <w:ilvl w:val="0"/>
          <w:numId w:val="13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主光源在头顶上方为</w:t>
      </w:r>
      <w:r w:rsidR="003E1A42" w:rsidRPr="0054219E">
        <w:rPr>
          <w:rFonts w:ascii="微软雅黑" w:eastAsia="微软雅黑" w:hAnsi="微软雅黑" w:cstheme="minorEastAsia"/>
          <w:sz w:val="24"/>
        </w:rPr>
        <w:t>100</w:t>
      </w:r>
      <w:r w:rsidRPr="0054219E">
        <w:rPr>
          <w:rFonts w:ascii="微软雅黑" w:eastAsia="微软雅黑" w:hAnsi="微软雅黑" w:cstheme="minorEastAsia" w:hint="eastAsia"/>
          <w:sz w:val="24"/>
        </w:rPr>
        <w:t>W的LED灯</w:t>
      </w:r>
    </w:p>
    <w:p w:rsidR="00612F03" w:rsidRPr="0054219E" w:rsidRDefault="003E1A42" w:rsidP="003E1A42">
      <w:pPr>
        <w:pStyle w:val="a3"/>
        <w:spacing w:line="400" w:lineRule="exact"/>
        <w:ind w:left="1260" w:firstLineChars="0" w:firstLine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100</w:t>
      </w:r>
      <w:r w:rsidRPr="0054219E">
        <w:rPr>
          <w:rFonts w:ascii="微软雅黑" w:eastAsia="微软雅黑" w:hAnsi="微软雅黑" w:cstheme="minorEastAsia"/>
          <w:sz w:val="24"/>
        </w:rPr>
        <w:t>W LED</w:t>
      </w:r>
      <w:r w:rsidRPr="0054219E">
        <w:rPr>
          <w:rFonts w:ascii="微软雅黑" w:eastAsia="微软雅黑" w:hAnsi="微软雅黑" w:cstheme="minorEastAsia" w:hint="eastAsia"/>
          <w:sz w:val="24"/>
        </w:rPr>
        <w:t>常亮</w:t>
      </w:r>
      <w:r w:rsidRPr="0054219E">
        <w:rPr>
          <w:rFonts w:ascii="微软雅黑" w:eastAsia="微软雅黑" w:hAnsi="微软雅黑" w:cstheme="minorEastAsia"/>
          <w:sz w:val="24"/>
        </w:rPr>
        <w:t>灯作为主光源，放置于正前方稍偏左的位置</w:t>
      </w:r>
      <w:r w:rsidRPr="0054219E">
        <w:rPr>
          <w:rFonts w:ascii="微软雅黑" w:eastAsia="微软雅黑" w:hAnsi="微软雅黑" w:cstheme="minorEastAsia" w:hint="eastAsia"/>
          <w:sz w:val="24"/>
        </w:rPr>
        <w:t>）</w:t>
      </w:r>
    </w:p>
    <w:p w:rsidR="00612F03" w:rsidRPr="0054219E" w:rsidRDefault="003E1A42" w:rsidP="00612F03">
      <w:pPr>
        <w:pStyle w:val="a3"/>
        <w:numPr>
          <w:ilvl w:val="0"/>
          <w:numId w:val="13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侧面补光</w:t>
      </w:r>
    </w:p>
    <w:p w:rsidR="00602884" w:rsidRPr="0054219E" w:rsidRDefault="003E1A42" w:rsidP="00602884">
      <w:pPr>
        <w:pStyle w:val="a3"/>
        <w:spacing w:line="400" w:lineRule="exact"/>
        <w:ind w:left="1260" w:firstLineChars="0" w:firstLine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右侧</w:t>
      </w:r>
      <w:r w:rsidRPr="0054219E">
        <w:rPr>
          <w:rFonts w:ascii="微软雅黑" w:eastAsia="微软雅黑" w:hAnsi="微软雅黑" w:cstheme="minorEastAsia"/>
          <w:sz w:val="24"/>
        </w:rPr>
        <w:t>放置</w:t>
      </w:r>
      <w:r w:rsidRPr="0054219E">
        <w:rPr>
          <w:rFonts w:ascii="微软雅黑" w:eastAsia="微软雅黑" w:hAnsi="微软雅黑" w:cstheme="minorEastAsia" w:hint="eastAsia"/>
          <w:sz w:val="24"/>
        </w:rPr>
        <w:t>60</w:t>
      </w:r>
      <w:r w:rsidRPr="0054219E">
        <w:rPr>
          <w:rFonts w:ascii="微软雅黑" w:eastAsia="微软雅黑" w:hAnsi="微软雅黑" w:cstheme="minorEastAsia"/>
          <w:sz w:val="24"/>
        </w:rPr>
        <w:t>w LED</w:t>
      </w:r>
      <w:r w:rsidRPr="0054219E">
        <w:rPr>
          <w:rFonts w:ascii="微软雅黑" w:eastAsia="微软雅黑" w:hAnsi="微软雅黑" w:cstheme="minorEastAsia" w:hint="eastAsia"/>
          <w:sz w:val="24"/>
        </w:rPr>
        <w:t>常亮</w:t>
      </w:r>
      <w:r w:rsidRPr="0054219E">
        <w:rPr>
          <w:rFonts w:ascii="微软雅黑" w:eastAsia="微软雅黑" w:hAnsi="微软雅黑" w:cstheme="minorEastAsia"/>
          <w:sz w:val="24"/>
        </w:rPr>
        <w:t>灯补右侧脸部亮度不</w:t>
      </w:r>
      <w:r w:rsidRPr="0054219E">
        <w:rPr>
          <w:rFonts w:ascii="微软雅黑" w:eastAsia="微软雅黑" w:hAnsi="微软雅黑" w:cstheme="minorEastAsia" w:hint="eastAsia"/>
          <w:sz w:val="24"/>
        </w:rPr>
        <w:t>足</w:t>
      </w:r>
    </w:p>
    <w:p w:rsidR="00602884" w:rsidRPr="0054219E" w:rsidRDefault="006F176A" w:rsidP="00602884">
      <w:pPr>
        <w:pStyle w:val="a3"/>
        <w:numPr>
          <w:ilvl w:val="0"/>
          <w:numId w:val="13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艺人头像占页面的比例需在1/3至1/2之间对接</w:t>
      </w:r>
    </w:p>
    <w:p w:rsidR="002243FF" w:rsidRPr="0054219E" w:rsidRDefault="002243FF" w:rsidP="003E1A42">
      <w:pPr>
        <w:pStyle w:val="a3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216259</wp:posOffset>
            </wp:positionH>
            <wp:positionV relativeFrom="paragraph">
              <wp:posOffset>506565</wp:posOffset>
            </wp:positionV>
            <wp:extent cx="5274310" cy="3509645"/>
            <wp:effectExtent l="57150" t="38100" r="59690" b="7175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1808291418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19E">
        <w:rPr>
          <w:rFonts w:ascii="微软雅黑" w:eastAsia="微软雅黑" w:hAnsi="微软雅黑" w:cstheme="minorEastAsia" w:hint="eastAsia"/>
          <w:sz w:val="24"/>
        </w:rPr>
        <w:t>布光</w:t>
      </w:r>
      <w:r w:rsidRPr="0054219E">
        <w:rPr>
          <w:rFonts w:ascii="微软雅黑" w:eastAsia="微软雅黑" w:hAnsi="微软雅黑" w:cstheme="minorEastAsia"/>
          <w:sz w:val="24"/>
        </w:rPr>
        <w:t>推荐图：</w:t>
      </w:r>
    </w:p>
    <w:p w:rsidR="00CC264D" w:rsidRPr="0054219E" w:rsidRDefault="002310B5" w:rsidP="003E1A42">
      <w:pPr>
        <w:pStyle w:val="a3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bookmarkStart w:id="0" w:name="_GoBack"/>
      <w:r w:rsidRPr="0054219E">
        <w:rPr>
          <w:rFonts w:ascii="微软雅黑" w:eastAsia="微软雅黑" w:hAnsi="微软雅黑" w:cstheme="minorEastAsia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406980</wp:posOffset>
            </wp:positionH>
            <wp:positionV relativeFrom="paragraph">
              <wp:posOffset>4295167</wp:posOffset>
            </wp:positionV>
            <wp:extent cx="5274310" cy="2858770"/>
            <wp:effectExtent l="0" t="0" r="254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1808291419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1A42" w:rsidRPr="0054219E">
        <w:rPr>
          <w:rFonts w:ascii="微软雅黑" w:eastAsia="微软雅黑" w:hAnsi="微软雅黑" w:cstheme="minorEastAsia" w:hint="eastAsia"/>
          <w:sz w:val="24"/>
        </w:rPr>
        <w:t>背景</w:t>
      </w:r>
      <w:r w:rsidR="003E1A42" w:rsidRPr="0054219E">
        <w:rPr>
          <w:rFonts w:ascii="微软雅黑" w:eastAsia="微软雅黑" w:hAnsi="微软雅黑" w:cstheme="minorEastAsia"/>
          <w:sz w:val="24"/>
        </w:rPr>
        <w:t>装饰图</w:t>
      </w:r>
    </w:p>
    <w:p w:rsidR="00CC264D" w:rsidRPr="0054219E" w:rsidRDefault="00CC264D" w:rsidP="00CC264D">
      <w:pPr>
        <w:spacing w:line="400" w:lineRule="exact"/>
        <w:jc w:val="left"/>
        <w:rPr>
          <w:rFonts w:ascii="微软雅黑" w:eastAsia="微软雅黑" w:hAnsi="微软雅黑" w:cstheme="minorEastAsia"/>
          <w:sz w:val="24"/>
        </w:rPr>
      </w:pPr>
    </w:p>
    <w:p w:rsidR="00602884" w:rsidRPr="0054219E" w:rsidRDefault="00602884" w:rsidP="00720F44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主播直播</w:t>
      </w:r>
      <w:r w:rsidR="00720F44" w:rsidRPr="0054219E">
        <w:rPr>
          <w:rFonts w:ascii="微软雅黑" w:eastAsia="微软雅黑" w:hAnsi="微软雅黑" w:cstheme="minorEastAsia" w:hint="eastAsia"/>
          <w:sz w:val="24"/>
        </w:rPr>
        <w:t>内容</w:t>
      </w:r>
      <w:r w:rsidR="00720F44" w:rsidRPr="0054219E">
        <w:rPr>
          <w:rFonts w:ascii="微软雅黑" w:eastAsia="微软雅黑" w:hAnsi="微软雅黑" w:cstheme="minorEastAsia"/>
          <w:sz w:val="24"/>
        </w:rPr>
        <w:t>相关</w:t>
      </w:r>
      <w:r w:rsidRPr="0054219E">
        <w:rPr>
          <w:rFonts w:ascii="微软雅黑" w:eastAsia="微软雅黑" w:hAnsi="微软雅黑" w:cstheme="minorEastAsia" w:hint="eastAsia"/>
          <w:sz w:val="24"/>
        </w:rPr>
        <w:t>：</w:t>
      </w:r>
    </w:p>
    <w:p w:rsidR="00720F44" w:rsidRPr="0054219E" w:rsidRDefault="00720F44" w:rsidP="006F176A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制定直播</w:t>
      </w:r>
      <w:r w:rsidRPr="0054219E">
        <w:rPr>
          <w:rFonts w:ascii="微软雅黑" w:eastAsia="微软雅黑" w:hAnsi="微软雅黑" w:cstheme="minorEastAsia"/>
          <w:sz w:val="24"/>
        </w:rPr>
        <w:t>规章制度</w:t>
      </w:r>
      <w:r w:rsidR="006F176A" w:rsidRPr="0054219E">
        <w:rPr>
          <w:rFonts w:ascii="微软雅黑" w:eastAsia="微软雅黑" w:hAnsi="微软雅黑" w:cstheme="minorEastAsia" w:hint="eastAsia"/>
          <w:sz w:val="24"/>
        </w:rPr>
        <w:t>；</w:t>
      </w:r>
    </w:p>
    <w:p w:rsidR="00720F44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不准衣冠不整</w:t>
      </w:r>
    </w:p>
    <w:p w:rsidR="00720F44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不准未化妆出视频</w:t>
      </w:r>
    </w:p>
    <w:p w:rsidR="00720F44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lastRenderedPageBreak/>
        <w:t>不准在麦上吃东西</w:t>
      </w:r>
    </w:p>
    <w:p w:rsidR="00720F44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不准打接电话</w:t>
      </w:r>
    </w:p>
    <w:p w:rsidR="00720F44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不准抽烟</w:t>
      </w:r>
    </w:p>
    <w:p w:rsidR="00720F44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不准摄像头及视频效果没有调试好就出视频</w:t>
      </w:r>
    </w:p>
    <w:p w:rsidR="00720F44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不准在对消费用户及游客（无论是打字和语音）进行人身攻击</w:t>
      </w:r>
    </w:p>
    <w:p w:rsidR="00720F44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不准接受整人后出现滚刀行为</w:t>
      </w:r>
    </w:p>
    <w:p w:rsidR="00720F44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不准坐姿不雅（如侧卧、仰卧、俯卧在床上出视频）</w:t>
      </w:r>
    </w:p>
    <w:p w:rsidR="006F176A" w:rsidRPr="0054219E" w:rsidRDefault="006F176A" w:rsidP="006F176A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不准互相攻击，互挖金主，不团结的现象出现</w:t>
      </w:r>
    </w:p>
    <w:p w:rsidR="006F176A" w:rsidRPr="0054219E" w:rsidRDefault="006F176A" w:rsidP="006F176A">
      <w:pPr>
        <w:rPr>
          <w:rFonts w:ascii="微软雅黑" w:eastAsia="微软雅黑" w:hAnsi="微软雅黑" w:cstheme="minorEastAsia"/>
          <w:sz w:val="24"/>
        </w:rPr>
      </w:pPr>
    </w:p>
    <w:p w:rsidR="00CC264D" w:rsidRPr="0054219E" w:rsidRDefault="006F176A" w:rsidP="00CC264D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主播直播内容的优化</w:t>
      </w:r>
    </w:p>
    <w:p w:rsidR="00CC264D" w:rsidRPr="0054219E" w:rsidRDefault="006F176A" w:rsidP="00CC264D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制定合理的直播时间，新主播适合什么时间直播，规定直播时间，不要出现断播、停播的情况；</w:t>
      </w:r>
    </w:p>
    <w:p w:rsidR="00CC264D" w:rsidRPr="0054219E" w:rsidRDefault="006F176A" w:rsidP="00CC264D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每5-10名主播对接一个运营，主要了解主播的直播特点，直播间的一个现状，针对主播的个性化进行疏导不同的直播内容，例如有才艺的以才艺为主，没才艺的可以互动的可以培养成脱口秀等主播类型，要适当的去直播间陪伴下主播，新主播前期的人很少，如果运营也不积极跟，会造成主播前期失望或者流失；</w:t>
      </w:r>
    </w:p>
    <w:p w:rsidR="00CC264D" w:rsidRPr="0054219E" w:rsidRDefault="006F176A" w:rsidP="00CC264D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策划一定的奖励政策，激发主播的竞争心态并且可以起到鼓励主播的作用；</w:t>
      </w:r>
    </w:p>
    <w:p w:rsidR="006F176A" w:rsidRPr="0054219E" w:rsidRDefault="006F176A" w:rsidP="00CC264D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每名运营一定要了解自己带的主播，同时可以在直播间互动帮忙；</w:t>
      </w:r>
    </w:p>
    <w:p w:rsidR="004327A1" w:rsidRPr="0054219E" w:rsidRDefault="004327A1" w:rsidP="004327A1">
      <w:pPr>
        <w:pStyle w:val="a3"/>
        <w:spacing w:line="400" w:lineRule="exact"/>
        <w:ind w:left="840" w:firstLineChars="0" w:firstLine="0"/>
        <w:jc w:val="left"/>
        <w:rPr>
          <w:rFonts w:ascii="微软雅黑" w:eastAsia="微软雅黑" w:hAnsi="微软雅黑" w:cstheme="minorEastAsia"/>
          <w:sz w:val="24"/>
        </w:rPr>
      </w:pPr>
    </w:p>
    <w:p w:rsidR="006F176A" w:rsidRPr="0054219E" w:rsidRDefault="006F176A" w:rsidP="00CC264D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主播粉丝团的维护</w:t>
      </w:r>
    </w:p>
    <w:p w:rsidR="00CC264D" w:rsidRPr="0054219E" w:rsidRDefault="006F176A" w:rsidP="00CC264D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建立一个粉丝群，多为yy群和qq群，进行定期的互动；</w:t>
      </w:r>
    </w:p>
    <w:p w:rsidR="00CC264D" w:rsidRPr="0054219E" w:rsidRDefault="006F176A" w:rsidP="00CC264D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建立一个VIP群，设定一定化的进群标准，定期给长期留存的粉丝一些小礼物；</w:t>
      </w:r>
    </w:p>
    <w:p w:rsidR="00CC264D" w:rsidRPr="0054219E" w:rsidRDefault="006F176A" w:rsidP="00CC264D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设立周年粉丝会（线上+线下）由公会自行策划，并维护粉丝们的互动；</w:t>
      </w:r>
    </w:p>
    <w:p w:rsidR="006F176A" w:rsidRPr="0054219E" w:rsidRDefault="006F176A" w:rsidP="00CC264D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theme="minorEastAsia"/>
          <w:sz w:val="24"/>
        </w:rPr>
      </w:pPr>
      <w:r w:rsidRPr="0054219E">
        <w:rPr>
          <w:rFonts w:ascii="微软雅黑" w:eastAsia="微软雅黑" w:hAnsi="微软雅黑" w:cstheme="minorEastAsia" w:hint="eastAsia"/>
          <w:sz w:val="24"/>
        </w:rPr>
        <w:t>运营可以根据主播对粉丝要求的反映，而帮助解答，不同类型的主播都要有自己互动的一套方案；</w:t>
      </w:r>
    </w:p>
    <w:p w:rsidR="008C6386" w:rsidRPr="0054219E" w:rsidRDefault="008C6386">
      <w:pPr>
        <w:rPr>
          <w:rFonts w:ascii="微软雅黑" w:eastAsia="微软雅黑" w:hAnsi="微软雅黑" w:cstheme="minorEastAsia"/>
          <w:sz w:val="24"/>
        </w:rPr>
      </w:pPr>
    </w:p>
    <w:sectPr w:rsidR="008C6386" w:rsidRPr="00542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0E" w:rsidRDefault="00CA2D0E" w:rsidP="00F9521B">
      <w:r>
        <w:separator/>
      </w:r>
    </w:p>
  </w:endnote>
  <w:endnote w:type="continuationSeparator" w:id="0">
    <w:p w:rsidR="00CA2D0E" w:rsidRDefault="00CA2D0E" w:rsidP="00F9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0E" w:rsidRDefault="00CA2D0E" w:rsidP="00F9521B">
      <w:r>
        <w:separator/>
      </w:r>
    </w:p>
  </w:footnote>
  <w:footnote w:type="continuationSeparator" w:id="0">
    <w:p w:rsidR="00CA2D0E" w:rsidRDefault="00CA2D0E" w:rsidP="00F9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1C0"/>
    <w:multiLevelType w:val="hybridMultilevel"/>
    <w:tmpl w:val="B80AD1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8E97FF7"/>
    <w:multiLevelType w:val="hybridMultilevel"/>
    <w:tmpl w:val="14344E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457C6"/>
    <w:multiLevelType w:val="singleLevel"/>
    <w:tmpl w:val="096457C6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337686B"/>
    <w:multiLevelType w:val="hybridMultilevel"/>
    <w:tmpl w:val="17127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7AFED9"/>
    <w:multiLevelType w:val="singleLevel"/>
    <w:tmpl w:val="187AFED9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1C9076CA"/>
    <w:multiLevelType w:val="hybridMultilevel"/>
    <w:tmpl w:val="FF2A9E9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D7D7DF8"/>
    <w:multiLevelType w:val="hybridMultilevel"/>
    <w:tmpl w:val="84808CC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4533A1A"/>
    <w:multiLevelType w:val="hybridMultilevel"/>
    <w:tmpl w:val="4216D9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F4007D"/>
    <w:multiLevelType w:val="hybridMultilevel"/>
    <w:tmpl w:val="BD1A2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A331CD"/>
    <w:multiLevelType w:val="hybridMultilevel"/>
    <w:tmpl w:val="A074F5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772F1C"/>
    <w:multiLevelType w:val="singleLevel"/>
    <w:tmpl w:val="2C772F1C"/>
    <w:lvl w:ilvl="0">
      <w:start w:val="1"/>
      <w:numFmt w:val="decimal"/>
      <w:suff w:val="nothing"/>
      <w:lvlText w:val="（%1）"/>
      <w:lvlJc w:val="left"/>
    </w:lvl>
  </w:abstractNum>
  <w:abstractNum w:abstractNumId="11" w15:restartNumberingAfterBreak="0">
    <w:nsid w:val="2D71776C"/>
    <w:multiLevelType w:val="hybridMultilevel"/>
    <w:tmpl w:val="9AC0438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B9335D8"/>
    <w:multiLevelType w:val="singleLevel"/>
    <w:tmpl w:val="3B9335D8"/>
    <w:lvl w:ilvl="0">
      <w:start w:val="4"/>
      <w:numFmt w:val="decimal"/>
      <w:suff w:val="nothing"/>
      <w:lvlText w:val="%1、"/>
      <w:lvlJc w:val="left"/>
    </w:lvl>
  </w:abstractNum>
  <w:abstractNum w:abstractNumId="13" w15:restartNumberingAfterBreak="0">
    <w:nsid w:val="40176C65"/>
    <w:multiLevelType w:val="hybridMultilevel"/>
    <w:tmpl w:val="442C9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1993334"/>
    <w:multiLevelType w:val="hybridMultilevel"/>
    <w:tmpl w:val="1632F4D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D8F72F0"/>
    <w:multiLevelType w:val="hybridMultilevel"/>
    <w:tmpl w:val="83E0B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AB5095"/>
    <w:multiLevelType w:val="hybridMultilevel"/>
    <w:tmpl w:val="79DE9C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1C7B1E"/>
    <w:multiLevelType w:val="hybridMultilevel"/>
    <w:tmpl w:val="0C1A86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5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6A"/>
    <w:rsid w:val="00075146"/>
    <w:rsid w:val="002243FF"/>
    <w:rsid w:val="002310B5"/>
    <w:rsid w:val="003841EB"/>
    <w:rsid w:val="003E1A42"/>
    <w:rsid w:val="004327A1"/>
    <w:rsid w:val="0054219E"/>
    <w:rsid w:val="005E13DF"/>
    <w:rsid w:val="00602884"/>
    <w:rsid w:val="00612F03"/>
    <w:rsid w:val="006F176A"/>
    <w:rsid w:val="00720F44"/>
    <w:rsid w:val="00813E31"/>
    <w:rsid w:val="008C6386"/>
    <w:rsid w:val="00CA2D0E"/>
    <w:rsid w:val="00CC264D"/>
    <w:rsid w:val="00DA2532"/>
    <w:rsid w:val="00EF465F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9CC6B-62D8-4D16-A586-55705D4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2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郑哲琼</dc:creator>
  <cp:keywords/>
  <dc:description/>
  <cp:lastModifiedBy>YYInc</cp:lastModifiedBy>
  <cp:revision>6</cp:revision>
  <dcterms:created xsi:type="dcterms:W3CDTF">2018-08-29T03:27:00Z</dcterms:created>
  <dcterms:modified xsi:type="dcterms:W3CDTF">2018-09-10T09:09:00Z</dcterms:modified>
</cp:coreProperties>
</file>